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bookmarkStart w:id="0" w:name="_GoBack"/>
      <w:bookmarkEnd w:id="0"/>
      <w:r w:rsidRPr="0080204A">
        <w:rPr>
          <w:rFonts w:ascii="Times New Roman" w:hAnsi="Times New Roman"/>
          <w:b/>
          <w:noProof/>
          <w:sz w:val="24"/>
          <w:szCs w:val="24"/>
          <w:lang w:val="bg-BG"/>
        </w:rPr>
        <w:t>П Р О Т О К О Л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Днес, 20…г. в ….. часа се състави настоящият протокол от …… Управител/Председател на УС на СС с адрес:</w:t>
      </w:r>
      <w:r w:rsidRPr="0080204A">
        <w:rPr>
          <w:rFonts w:ascii="Times New Roman" w:hAnsi="Times New Roman"/>
          <w:sz w:val="24"/>
          <w:szCs w:val="24"/>
          <w:lang w:val="bg-BG"/>
        </w:rPr>
        <w:t>: гр. ....................................... , ж.к./кв. ..............................., ул. ................................................., №...., бл. .............., вх. ….. и ………... – член на УС на СС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ЗА СЛЕДНОТО: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1. ПОКАНА за свикване на ОС на собствениците бе поставена на видно място в етажната собственост на …201… г. в … ч.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2. Отсъстващите повече от 1 месец собственици/ неползващи обектите бяха уведомени за свикване на събранието на електронен адрес /телефон както следва: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3. Собствениците на обекти – община, държавна институции и/или юридическо лице, бяха уведомени както следва: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 xml:space="preserve">4. Осъстващи/неползващи собственици, неуведомили Управителя/УС за електронен адрес и телефон: 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Се считат уведомени с поставяне на поканата по т.1.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</w:tblGrid>
      <w:tr w:rsidR="00134B7C" w:rsidRPr="0080204A" w:rsidTr="005A28A3"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80204A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80204A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Подпис</w:t>
            </w:r>
          </w:p>
        </w:tc>
      </w:tr>
      <w:tr w:rsidR="00134B7C" w:rsidRPr="0080204A" w:rsidTr="005A28A3"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134B7C" w:rsidRPr="0080204A" w:rsidTr="005A28A3"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134B7C" w:rsidRPr="0080204A" w:rsidTr="005A28A3"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</w:tbl>
    <w:p w:rsidR="003C3787" w:rsidRDefault="003C3787" w:rsidP="00E50171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sectPr w:rsidR="003C37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85" w:rsidRDefault="00AA0A85" w:rsidP="00856C69">
      <w:pPr>
        <w:spacing w:after="0" w:line="240" w:lineRule="auto"/>
      </w:pPr>
      <w:r>
        <w:separator/>
      </w:r>
    </w:p>
  </w:endnote>
  <w:endnote w:type="continuationSeparator" w:id="0">
    <w:p w:rsidR="00AA0A85" w:rsidRDefault="00AA0A85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</w:p>
      <w:p w:rsidR="00BE4F0D" w:rsidRPr="00BF57DE" w:rsidRDefault="00BE4F0D" w:rsidP="00BE4F0D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  <w:proofErr w:type="spellStart"/>
        <w:proofErr w:type="gramStart"/>
        <w:r w:rsidRPr="003B01E5">
          <w:rPr>
            <w:rFonts w:ascii="Times New Roman" w:hAnsi="Times New Roman"/>
            <w:b/>
            <w:sz w:val="18"/>
            <w:szCs w:val="18"/>
          </w:rPr>
          <w:t>Процедура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 BG16RFOP001</w:t>
        </w:r>
        <w:proofErr w:type="gramEnd"/>
        <w:r w:rsidRPr="003B01E5">
          <w:rPr>
            <w:rFonts w:ascii="Times New Roman" w:hAnsi="Times New Roman"/>
            <w:b/>
            <w:sz w:val="18"/>
            <w:szCs w:val="18"/>
          </w:rPr>
          <w:t>-2.</w:t>
        </w:r>
        <w:r w:rsidR="009D05EE" w:rsidRPr="003B01E5">
          <w:rPr>
            <w:rFonts w:ascii="Times New Roman" w:hAnsi="Times New Roman"/>
            <w:b/>
            <w:sz w:val="18"/>
            <w:szCs w:val="18"/>
          </w:rPr>
          <w:t>00</w:t>
        </w:r>
        <w:r w:rsidR="009D05EE">
          <w:rPr>
            <w:rFonts w:ascii="Times New Roman" w:hAnsi="Times New Roman"/>
            <w:b/>
            <w:sz w:val="18"/>
            <w:szCs w:val="18"/>
            <w:lang w:val="bg-BG"/>
          </w:rPr>
          <w:t>3</w:t>
        </w:r>
        <w:r w:rsidR="009D05EE" w:rsidRPr="003B01E5"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3B01E5">
          <w:rPr>
            <w:rFonts w:ascii="Times New Roman" w:hAnsi="Times New Roman"/>
            <w:b/>
            <w:sz w:val="18"/>
            <w:szCs w:val="18"/>
          </w:rPr>
          <w:t>„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Енергийна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ефективност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периферните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райони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>-</w:t>
        </w:r>
        <w:r w:rsidR="009D05EE">
          <w:rPr>
            <w:rFonts w:ascii="Times New Roman" w:hAnsi="Times New Roman"/>
            <w:b/>
            <w:sz w:val="18"/>
            <w:szCs w:val="18"/>
            <w:lang w:val="bg-BG"/>
          </w:rPr>
          <w:t>3</w:t>
        </w:r>
        <w:r>
          <w:rPr>
            <w:rFonts w:ascii="Times New Roman" w:hAnsi="Times New Roman"/>
            <w:b/>
            <w:sz w:val="18"/>
            <w:szCs w:val="18"/>
          </w:rPr>
          <w:t xml:space="preserve">“ 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на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 xml:space="preserve"> ОП</w:t>
        </w:r>
        <w:r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/>
            <w:b/>
            <w:sz w:val="18"/>
            <w:szCs w:val="18"/>
          </w:rPr>
          <w:t>„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Региони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растеж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>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  <w:r w:rsidRPr="00BF57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48653E" w:rsidRPr="0048653E">
          <w:rPr>
            <w:rFonts w:ascii="Times New Roman" w:hAnsi="Times New Roman" w:cstheme="minorBidi"/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85" w:rsidRDefault="00AA0A85" w:rsidP="00856C69">
      <w:pPr>
        <w:spacing w:after="0" w:line="240" w:lineRule="auto"/>
      </w:pPr>
      <w:r>
        <w:separator/>
      </w:r>
    </w:p>
  </w:footnote>
  <w:footnote w:type="continuationSeparator" w:id="0">
    <w:p w:rsidR="00AA0A85" w:rsidRDefault="00AA0A85" w:rsidP="008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  <w:lang w:eastAsia="ja-JP"/>
      </w:rPr>
      <w:drawing>
        <wp:inline distT="0" distB="0" distL="0" distR="0" wp14:anchorId="2D212EDD" wp14:editId="6D0FAC8C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eastAsia="ja-JP"/>
      </w:rPr>
      <w:drawing>
        <wp:inline distT="0" distB="0" distL="0" distR="0" wp14:anchorId="0D5B7604" wp14:editId="08CB3460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Pr="006F249C">
      <w:rPr>
        <w:i/>
      </w:rPr>
      <w:t>1</w:t>
    </w:r>
    <w:r w:rsidR="009C71AE">
      <w:rPr>
        <w:i/>
      </w:rPr>
      <w:t>4</w:t>
    </w:r>
    <w:r w:rsidRPr="006F249C">
      <w:rPr>
        <w:i/>
      </w:rPr>
      <w:t xml:space="preserve"> – образец</w:t>
    </w:r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8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34B7C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8653E"/>
    <w:rsid w:val="0049116A"/>
    <w:rsid w:val="004959CD"/>
    <w:rsid w:val="004977FC"/>
    <w:rsid w:val="004A3572"/>
    <w:rsid w:val="004A5A6B"/>
    <w:rsid w:val="004C2677"/>
    <w:rsid w:val="004C369A"/>
    <w:rsid w:val="004C727E"/>
    <w:rsid w:val="004D073C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77464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C71AE"/>
    <w:rsid w:val="009D05EE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0A85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E4F0D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3180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7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eastAsiaTheme="minorHAnsi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eastAsiaTheme="minorHAnsi" w:hAnsi="Times New Roman" w:cstheme="minorBidi"/>
      <w:sz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7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eastAsiaTheme="minorHAnsi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eastAsiaTheme="minorHAnsi" w:hAnsi="Times New Roman" w:cstheme="minorBidi"/>
      <w:sz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92BC-083D-4A60-9772-BB421DE2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Djurina</cp:lastModifiedBy>
  <cp:revision>27</cp:revision>
  <dcterms:created xsi:type="dcterms:W3CDTF">2015-06-08T13:59:00Z</dcterms:created>
  <dcterms:modified xsi:type="dcterms:W3CDTF">2019-08-14T08:30:00Z</dcterms:modified>
</cp:coreProperties>
</file>